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3915" w14:textId="77777777" w:rsidR="004C40A5" w:rsidRDefault="004C40A5" w:rsidP="004C40A5">
      <w:pPr>
        <w:pStyle w:val="NormalWeb"/>
        <w:rPr>
          <w:rStyle w:val="contentpasted0"/>
          <w:color w:val="000000"/>
          <w:sz w:val="24"/>
          <w:szCs w:val="24"/>
        </w:rPr>
      </w:pPr>
      <w:bookmarkStart w:id="0" w:name="_top"/>
      <w:bookmarkEnd w:id="0"/>
      <w:r>
        <w:rPr>
          <w:rStyle w:val="contentpasted0"/>
          <w:b/>
          <w:bCs/>
          <w:color w:val="000000"/>
          <w:sz w:val="24"/>
          <w:szCs w:val="24"/>
        </w:rPr>
        <w:t>FOH Mix Engineer (A1)</w:t>
      </w:r>
      <w:r>
        <w:rPr>
          <w:rStyle w:val="contentpasted0"/>
          <w:color w:val="000000"/>
          <w:sz w:val="24"/>
          <w:szCs w:val="24"/>
        </w:rPr>
        <w:t xml:space="preserve"> – Yale Repertory Theatre seeks a highly motivated and positive individual to join our staff as FOH Mix Engineer. Some responsibilities include:</w:t>
      </w:r>
    </w:p>
    <w:p w14:paraId="3918C062" w14:textId="77777777" w:rsidR="004C40A5" w:rsidRDefault="004C40A5" w:rsidP="004C40A5">
      <w:pPr>
        <w:pStyle w:val="NormalWeb"/>
      </w:pPr>
    </w:p>
    <w:p w14:paraId="05993CB5" w14:textId="77777777" w:rsidR="004C40A5" w:rsidRDefault="004C40A5" w:rsidP="004C40A5">
      <w:pPr>
        <w:numPr>
          <w:ilvl w:val="0"/>
          <w:numId w:val="1"/>
        </w:numPr>
        <w:rPr>
          <w:rFonts w:eastAsia="Times New Roman"/>
          <w:color w:val="000000"/>
          <w:sz w:val="24"/>
          <w:szCs w:val="24"/>
        </w:rPr>
      </w:pPr>
      <w:r>
        <w:rPr>
          <w:rStyle w:val="contentpasted0"/>
          <w:rFonts w:eastAsia="Times New Roman"/>
          <w:color w:val="000000"/>
          <w:sz w:val="24"/>
          <w:szCs w:val="24"/>
        </w:rPr>
        <w:t>Serving as FOH Sound Operator for productions, level-setting sessions, technical rehearsals, and performances.</w:t>
      </w:r>
    </w:p>
    <w:p w14:paraId="62BA9BB5" w14:textId="77777777" w:rsidR="004C40A5" w:rsidRDefault="004C40A5" w:rsidP="004C40A5">
      <w:pPr>
        <w:numPr>
          <w:ilvl w:val="0"/>
          <w:numId w:val="1"/>
        </w:numPr>
        <w:rPr>
          <w:rFonts w:eastAsia="Times New Roman"/>
          <w:color w:val="000000"/>
          <w:sz w:val="24"/>
          <w:szCs w:val="24"/>
        </w:rPr>
      </w:pPr>
      <w:r>
        <w:rPr>
          <w:rStyle w:val="contentpasted0"/>
          <w:rFonts w:eastAsia="Times New Roman"/>
          <w:color w:val="000000"/>
          <w:sz w:val="24"/>
          <w:szCs w:val="24"/>
        </w:rPr>
        <w:t>Coordinating the preparation, placement, and testing of wired &amp; wireless microphones and speakers.</w:t>
      </w:r>
    </w:p>
    <w:p w14:paraId="2BF4522F" w14:textId="77777777" w:rsidR="004C40A5" w:rsidRDefault="004C40A5" w:rsidP="004C40A5">
      <w:pPr>
        <w:numPr>
          <w:ilvl w:val="0"/>
          <w:numId w:val="1"/>
        </w:numPr>
        <w:rPr>
          <w:rFonts w:eastAsia="Times New Roman"/>
          <w:color w:val="000000"/>
          <w:sz w:val="24"/>
          <w:szCs w:val="24"/>
        </w:rPr>
      </w:pPr>
      <w:r>
        <w:rPr>
          <w:rStyle w:val="contentpasted0"/>
          <w:rFonts w:eastAsia="Times New Roman"/>
          <w:color w:val="000000"/>
          <w:sz w:val="24"/>
          <w:szCs w:val="24"/>
        </w:rPr>
        <w:t>Participating in load-ins and strikes of productions.</w:t>
      </w:r>
    </w:p>
    <w:p w14:paraId="5701B056" w14:textId="77777777" w:rsidR="004C40A5" w:rsidRDefault="004C40A5" w:rsidP="004C40A5">
      <w:pPr>
        <w:numPr>
          <w:ilvl w:val="0"/>
          <w:numId w:val="1"/>
        </w:numPr>
        <w:rPr>
          <w:rFonts w:eastAsia="Times New Roman"/>
          <w:color w:val="000000"/>
          <w:sz w:val="24"/>
          <w:szCs w:val="24"/>
        </w:rPr>
      </w:pPr>
      <w:r>
        <w:rPr>
          <w:rStyle w:val="contentpasted0"/>
          <w:rFonts w:eastAsia="Times New Roman"/>
          <w:color w:val="000000"/>
          <w:sz w:val="24"/>
          <w:szCs w:val="24"/>
        </w:rPr>
        <w:t>Assisting with maintenance and repair of sound department facilities, tools, and equipment.</w:t>
      </w:r>
    </w:p>
    <w:p w14:paraId="76D6B638" w14:textId="77777777" w:rsidR="004C40A5" w:rsidRDefault="004C40A5" w:rsidP="004C40A5">
      <w:pPr>
        <w:pStyle w:val="NormalWeb"/>
        <w:rPr>
          <w:rStyle w:val="contentpasted0"/>
        </w:rPr>
      </w:pPr>
    </w:p>
    <w:p w14:paraId="26198086" w14:textId="77777777" w:rsidR="004C40A5" w:rsidRDefault="004C40A5" w:rsidP="004C40A5">
      <w:pPr>
        <w:pStyle w:val="NormalWeb"/>
        <w:rPr>
          <w:rStyle w:val="contentpasted0"/>
          <w:color w:val="000000"/>
          <w:sz w:val="24"/>
          <w:szCs w:val="24"/>
        </w:rPr>
      </w:pPr>
      <w:r>
        <w:rPr>
          <w:rStyle w:val="contentpasted0"/>
          <w:color w:val="000000"/>
          <w:sz w:val="24"/>
          <w:szCs w:val="24"/>
        </w:rPr>
        <w:t xml:space="preserve">Candidates must have professional experience as a FOH Mix Engineer. Knowledge of </w:t>
      </w:r>
      <w:proofErr w:type="spellStart"/>
      <w:r>
        <w:rPr>
          <w:rStyle w:val="contentpasted0"/>
          <w:color w:val="000000"/>
          <w:sz w:val="24"/>
          <w:szCs w:val="24"/>
        </w:rPr>
        <w:t>QLab</w:t>
      </w:r>
      <w:proofErr w:type="spellEnd"/>
      <w:r>
        <w:rPr>
          <w:rStyle w:val="contentpasted0"/>
          <w:color w:val="000000"/>
          <w:sz w:val="24"/>
          <w:szCs w:val="24"/>
        </w:rPr>
        <w:t xml:space="preserve">, good troubleshooting practices, excellent communication &amp; interpersonal skills, and wireless microphone rigging &amp; mixing techniques required. </w:t>
      </w:r>
    </w:p>
    <w:p w14:paraId="3B646A06" w14:textId="77777777" w:rsidR="004C40A5" w:rsidRDefault="004C40A5" w:rsidP="004C40A5">
      <w:pPr>
        <w:ind w:left="720"/>
        <w:rPr>
          <w:rStyle w:val="contentpasted0"/>
          <w:rFonts w:eastAsia="Times New Roman"/>
          <w:color w:val="000000"/>
          <w:sz w:val="24"/>
          <w:szCs w:val="24"/>
        </w:rPr>
      </w:pPr>
    </w:p>
    <w:p w14:paraId="16443DC0" w14:textId="77777777" w:rsidR="004C40A5" w:rsidRDefault="004C40A5" w:rsidP="004C40A5">
      <w:pPr>
        <w:pStyle w:val="NormalWeb"/>
        <w:rPr>
          <w:rStyle w:val="contentpasted0"/>
          <w:color w:val="000000"/>
          <w:sz w:val="24"/>
          <w:szCs w:val="24"/>
        </w:rPr>
      </w:pPr>
      <w:r>
        <w:rPr>
          <w:rStyle w:val="contentpasted0"/>
          <w:color w:val="000000"/>
          <w:sz w:val="24"/>
          <w:szCs w:val="24"/>
        </w:rPr>
        <w:t xml:space="preserve">This position reports to the YRT Stage Carpenter and YRT Sound Supervisor. Compliance with Yale University and Yale Repertory Theatre Covid-19 policies is required details can be found at </w:t>
      </w:r>
      <w:hyperlink r:id="rId5" w:history="1">
        <w:r>
          <w:rPr>
            <w:rStyle w:val="Hyperlink"/>
            <w:sz w:val="24"/>
            <w:szCs w:val="24"/>
          </w:rPr>
          <w:t>https://covid19.yale.edu/</w:t>
        </w:r>
      </w:hyperlink>
    </w:p>
    <w:p w14:paraId="5301B2DC" w14:textId="77777777" w:rsidR="004C40A5" w:rsidRDefault="004C40A5" w:rsidP="004C40A5">
      <w:pPr>
        <w:pStyle w:val="NormalWeb"/>
      </w:pPr>
      <w:r>
        <w:rPr>
          <w:rStyle w:val="contentpasted0"/>
          <w:color w:val="000000"/>
          <w:sz w:val="24"/>
          <w:szCs w:val="24"/>
        </w:rPr>
        <w:t> </w:t>
      </w:r>
    </w:p>
    <w:p w14:paraId="03378009" w14:textId="77777777" w:rsidR="004C40A5" w:rsidRDefault="004C40A5" w:rsidP="004C40A5">
      <w:pPr>
        <w:pStyle w:val="NormalWeb"/>
        <w:rPr>
          <w:rStyle w:val="contentpasted0"/>
          <w:sz w:val="24"/>
          <w:szCs w:val="24"/>
        </w:rPr>
      </w:pPr>
      <w:r>
        <w:rPr>
          <w:rStyle w:val="contentpasted0"/>
          <w:color w:val="000000"/>
          <w:sz w:val="24"/>
          <w:szCs w:val="24"/>
        </w:rPr>
        <w:t xml:space="preserve">Rate is $30.29/hour, overtime eligible after 37.5 hours per week. Work schedule includes frequent evenings &amp; weekends. This is a recurring, seasonal position from approximately mid-August through mid-May. Preferred start date of August 19, 2024, with some flexibility. </w:t>
      </w:r>
    </w:p>
    <w:p w14:paraId="03379225" w14:textId="77777777" w:rsidR="004C40A5" w:rsidRDefault="004C40A5" w:rsidP="004C40A5">
      <w:pPr>
        <w:pStyle w:val="NormalWeb"/>
        <w:rPr>
          <w:rStyle w:val="contentpasted0"/>
          <w:color w:val="000000"/>
          <w:sz w:val="24"/>
          <w:szCs w:val="24"/>
        </w:rPr>
      </w:pPr>
    </w:p>
    <w:p w14:paraId="05EE43C1" w14:textId="77777777" w:rsidR="004C40A5" w:rsidRDefault="004C40A5" w:rsidP="004C40A5">
      <w:pPr>
        <w:pStyle w:val="NormalWeb"/>
        <w:rPr>
          <w:rStyle w:val="contentpasted0"/>
        </w:rPr>
      </w:pPr>
      <w:r>
        <w:rPr>
          <w:rStyle w:val="contentpasted0"/>
          <w:color w:val="000000"/>
          <w:sz w:val="24"/>
          <w:szCs w:val="24"/>
        </w:rPr>
        <w:t>To apply for the job, click the following Careers at Yale link</w:t>
      </w:r>
      <w:r>
        <w:t xml:space="preserve">: </w:t>
      </w:r>
      <w:r>
        <w:rPr>
          <w:rStyle w:val="contentpasted0"/>
          <w:color w:val="000000"/>
          <w:sz w:val="24"/>
          <w:szCs w:val="24"/>
        </w:rPr>
        <w:t> </w:t>
      </w:r>
      <w:hyperlink r:id="rId6" w:history="1">
        <w:r>
          <w:rPr>
            <w:rStyle w:val="Hyperlink"/>
            <w:sz w:val="24"/>
            <w:szCs w:val="24"/>
          </w:rPr>
          <w:t>https://tinyurl.com/5cpb29x3</w:t>
        </w:r>
      </w:hyperlink>
    </w:p>
    <w:p w14:paraId="20A9F0F8" w14:textId="77777777" w:rsidR="004C40A5" w:rsidRDefault="004C40A5" w:rsidP="004C40A5">
      <w:pPr>
        <w:pStyle w:val="NormalWeb"/>
        <w:rPr>
          <w:color w:val="000000"/>
        </w:rPr>
      </w:pPr>
    </w:p>
    <w:p w14:paraId="328E0C3C" w14:textId="77777777" w:rsidR="004C40A5" w:rsidRDefault="004C40A5" w:rsidP="004C40A5">
      <w:pPr>
        <w:pStyle w:val="NormalWeb"/>
        <w:rPr>
          <w:color w:val="000000"/>
        </w:rPr>
      </w:pPr>
      <w:r>
        <w:rPr>
          <w:rStyle w:val="contentpasted0"/>
          <w:color w:val="000000"/>
          <w:sz w:val="24"/>
          <w:szCs w:val="24"/>
        </w:rPr>
        <w:t xml:space="preserve">Equity Diversity, Inclusion, and Belonging: We believe in the transformative power of art to promote wonder, empathy, and understanding in the world. In pursuit of this </w:t>
      </w:r>
      <w:proofErr w:type="gramStart"/>
      <w:r>
        <w:rPr>
          <w:rStyle w:val="contentpasted0"/>
          <w:color w:val="000000"/>
          <w:sz w:val="24"/>
          <w:szCs w:val="24"/>
        </w:rPr>
        <w:t>vision</w:t>
      </w:r>
      <w:proofErr w:type="gramEnd"/>
      <w:r>
        <w:rPr>
          <w:rStyle w:val="contentpasted0"/>
          <w:color w:val="000000"/>
          <w:sz w:val="24"/>
          <w:szCs w:val="24"/>
        </w:rPr>
        <w:t xml:space="preserve"> we resolve to foster and sustain a diverse, equitable, and inclusive environment where all members of our community can thrive in life and art. This vision requires an ongoing commitment to assess our organizational culture on a regular basis and ensure that our practices and operations are explicitly anti-racist. Through rigorous interrogation of our personal and professional practices, we commit to dismantling the barriers to the creation, learning, and celebration of the communal practice of making live theater. A detailed history of Yale Repertory Theatre’s work and commitments to anti-racism can be found at </w:t>
      </w:r>
      <w:hyperlink r:id="rId7" w:tgtFrame="_blank" w:history="1">
        <w:r>
          <w:rPr>
            <w:rStyle w:val="Hyperlink"/>
            <w:sz w:val="24"/>
            <w:szCs w:val="24"/>
          </w:rPr>
          <w:t>https://yalerep.org/equity-diversity-inclusion/our-commitments</w:t>
        </w:r>
      </w:hyperlink>
      <w:r>
        <w:rPr>
          <w:rStyle w:val="contentpasted0"/>
          <w:color w:val="000000"/>
          <w:sz w:val="24"/>
          <w:szCs w:val="24"/>
        </w:rPr>
        <w:t xml:space="preserve"> </w:t>
      </w:r>
    </w:p>
    <w:p w14:paraId="0E783806" w14:textId="77777777" w:rsidR="004C40A5" w:rsidRDefault="004C40A5" w:rsidP="004C40A5">
      <w:pPr>
        <w:pStyle w:val="NormalWeb"/>
        <w:rPr>
          <w:color w:val="000000"/>
        </w:rPr>
      </w:pPr>
      <w:r>
        <w:rPr>
          <w:rStyle w:val="contentpasted0"/>
          <w:color w:val="000000"/>
          <w:sz w:val="24"/>
          <w:szCs w:val="24"/>
        </w:rPr>
        <w:t> </w:t>
      </w:r>
    </w:p>
    <w:p w14:paraId="3509EE52" w14:textId="77777777" w:rsidR="004C40A5" w:rsidRDefault="004C40A5" w:rsidP="004C40A5">
      <w:pPr>
        <w:pStyle w:val="NormalWeb"/>
        <w:rPr>
          <w:color w:val="000000"/>
        </w:rPr>
      </w:pPr>
      <w:r>
        <w:rPr>
          <w:rStyle w:val="contentpasted0"/>
          <w:color w:val="000000"/>
          <w:sz w:val="24"/>
          <w:szCs w:val="24"/>
        </w:rPr>
        <w:t>University policy is committed to affirmative action under law in employment of women, minority group members, individuals with disabilities, and protected veterans. Additionally, in accordance with Yale’s Policy Against Discrimination and Harassment, and as delineated by federal and Connecticut law, Yale does not discriminate in admissions, educational programs, or employment against any individual on account of that individual’s sex, sexual orientation, gender identity or expression, race, color, national or ethnic origin, religion, age, disability, status as a special disabled veteran, veteran of the Vietnam era or other covered veteran.</w:t>
      </w:r>
    </w:p>
    <w:p w14:paraId="628922AD" w14:textId="77777777" w:rsidR="00094F6F" w:rsidRDefault="00094F6F"/>
    <w:sectPr w:rsidR="00094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83C08"/>
    <w:multiLevelType w:val="multilevel"/>
    <w:tmpl w:val="6B32D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6093594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A5"/>
    <w:rsid w:val="00094F6F"/>
    <w:rsid w:val="004C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82E7"/>
  <w15:chartTrackingRefBased/>
  <w15:docId w15:val="{15B0F13B-3E4D-42A6-A6EB-B78F4707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A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0A5"/>
    <w:rPr>
      <w:color w:val="0563C1" w:themeColor="hyperlink"/>
      <w:u w:val="single"/>
    </w:rPr>
  </w:style>
  <w:style w:type="paragraph" w:styleId="NormalWeb">
    <w:name w:val="Normal (Web)"/>
    <w:basedOn w:val="Normal"/>
    <w:uiPriority w:val="99"/>
    <w:semiHidden/>
    <w:unhideWhenUsed/>
    <w:rsid w:val="004C40A5"/>
    <w:rPr>
      <w:rFonts w:ascii="Calibri" w:hAnsi="Calibri" w:cs="Calibri"/>
      <w:kern w:val="0"/>
      <w14:ligatures w14:val="none"/>
    </w:rPr>
  </w:style>
  <w:style w:type="character" w:customStyle="1" w:styleId="contentpasted0">
    <w:name w:val="contentpasted0"/>
    <w:basedOn w:val="DefaultParagraphFont"/>
    <w:rsid w:val="004C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8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lerep.org/equity-diversity-inclusion/our-commi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5cpb29x3" TargetMode="External"/><Relationship Id="rId5" Type="http://schemas.openxmlformats.org/officeDocument/2006/relationships/hyperlink" Target="https://covid19.yal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2573</Characters>
  <Application>Microsoft Office Word</Application>
  <DocSecurity>0</DocSecurity>
  <Lines>21</Lines>
  <Paragraphs>6</Paragraphs>
  <ScaleCrop>false</ScaleCrop>
  <Company>Yale University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Janet</dc:creator>
  <cp:keywords/>
  <dc:description/>
  <cp:lastModifiedBy>Cunningham, Janet</cp:lastModifiedBy>
  <cp:revision>2</cp:revision>
  <dcterms:created xsi:type="dcterms:W3CDTF">2024-05-09T19:17:00Z</dcterms:created>
  <dcterms:modified xsi:type="dcterms:W3CDTF">2024-05-09T19:18:00Z</dcterms:modified>
</cp:coreProperties>
</file>